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D4" w:rsidRPr="00565160" w:rsidRDefault="008400D4" w:rsidP="008400D4">
      <w:pPr>
        <w:rPr>
          <w:rFonts w:asciiTheme="minorHAnsi" w:hAnsiTheme="minorHAnsi" w:cs="David"/>
          <w:sz w:val="22"/>
          <w:szCs w:val="22"/>
        </w:rPr>
      </w:pPr>
      <w:r w:rsidRPr="00565160">
        <w:rPr>
          <w:rFonts w:ascii="David" w:hAnsi="David" w:cs="David"/>
          <w:sz w:val="22"/>
          <w:szCs w:val="22"/>
          <w:rtl/>
        </w:rPr>
        <w:t xml:space="preserve">                                                                                                      </w:t>
      </w:r>
    </w:p>
    <w:p w:rsidR="008400D4" w:rsidRPr="00565160" w:rsidRDefault="008400D4" w:rsidP="008400D4">
      <w:pPr>
        <w:rPr>
          <w:rFonts w:ascii="David" w:hAnsi="David" w:cs="David"/>
          <w:sz w:val="22"/>
          <w:szCs w:val="22"/>
          <w:rtl/>
        </w:rPr>
      </w:pPr>
    </w:p>
    <w:p w:rsidR="008D7079" w:rsidRDefault="008D7079" w:rsidP="008400D4">
      <w:pPr>
        <w:ind w:left="-105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לכבוד</w:t>
      </w:r>
    </w:p>
    <w:p w:rsidR="002063F5" w:rsidRDefault="00F73842" w:rsidP="002063F5">
      <w:pPr>
        <w:ind w:left="-1054"/>
        <w:rPr>
          <w:rFonts w:ascii="David" w:hAnsi="David" w:cs="David" w:hint="cs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__________</w:t>
      </w:r>
    </w:p>
    <w:p w:rsidR="00F73842" w:rsidRDefault="00F73842" w:rsidP="002063F5">
      <w:pPr>
        <w:ind w:left="-105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__________</w:t>
      </w:r>
    </w:p>
    <w:p w:rsidR="008D7079" w:rsidRPr="008D7079" w:rsidRDefault="008D7079" w:rsidP="008400D4">
      <w:pPr>
        <w:ind w:left="-1054"/>
        <w:rPr>
          <w:rFonts w:asciiTheme="minorHAnsi" w:hAnsiTheme="minorHAnsi" w:cs="David"/>
          <w:sz w:val="22"/>
          <w:szCs w:val="22"/>
          <w:u w:val="single"/>
        </w:rPr>
      </w:pPr>
      <w:r>
        <w:rPr>
          <w:rFonts w:ascii="David" w:hAnsi="David" w:cs="David" w:hint="cs"/>
          <w:sz w:val="22"/>
          <w:szCs w:val="22"/>
          <w:u w:val="single"/>
          <w:rtl/>
        </w:rPr>
        <w:t>כאן</w:t>
      </w: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</w:rPr>
      </w:pP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</w:rPr>
      </w:pPr>
      <w:r w:rsidRPr="00565160">
        <w:rPr>
          <w:rFonts w:ascii="David" w:hAnsi="David" w:cs="David"/>
          <w:sz w:val="22"/>
          <w:szCs w:val="22"/>
          <w:rtl/>
        </w:rPr>
        <w:t>שלום רב,</w:t>
      </w:r>
    </w:p>
    <w:p w:rsidR="008400D4" w:rsidRDefault="008400D4" w:rsidP="00F73842">
      <w:pPr>
        <w:ind w:left="-105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>מצ"ב ה</w:t>
      </w:r>
      <w:r w:rsidR="008D7079">
        <w:rPr>
          <w:rFonts w:ascii="David" w:hAnsi="David" w:cs="David" w:hint="cs"/>
          <w:sz w:val="22"/>
          <w:szCs w:val="22"/>
          <w:rtl/>
        </w:rPr>
        <w:t xml:space="preserve">ודעת הרקטור בדבר פתיחת הליכים </w:t>
      </w:r>
      <w:r w:rsidR="00F73842">
        <w:rPr>
          <w:rFonts w:ascii="David" w:hAnsi="David" w:cs="David" w:hint="cs"/>
          <w:sz w:val="22"/>
          <w:szCs w:val="22"/>
          <w:rtl/>
        </w:rPr>
        <w:t>___________________</w:t>
      </w:r>
      <w:r w:rsidR="002063F5">
        <w:rPr>
          <w:rFonts w:ascii="David" w:hAnsi="David" w:cs="David" w:hint="cs"/>
          <w:sz w:val="22"/>
          <w:szCs w:val="22"/>
          <w:rtl/>
        </w:rPr>
        <w:t xml:space="preserve"> בחוג </w:t>
      </w:r>
      <w:r w:rsidR="00F73842">
        <w:rPr>
          <w:rFonts w:ascii="David" w:hAnsi="David" w:cs="David" w:hint="cs"/>
          <w:sz w:val="22"/>
          <w:szCs w:val="22"/>
          <w:rtl/>
        </w:rPr>
        <w:t>_______________</w:t>
      </w:r>
      <w:r w:rsidR="002063F5">
        <w:rPr>
          <w:rFonts w:ascii="David" w:hAnsi="David" w:cs="David" w:hint="cs"/>
          <w:sz w:val="22"/>
          <w:szCs w:val="22"/>
          <w:rtl/>
        </w:rPr>
        <w:t xml:space="preserve">.  </w:t>
      </w: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</w:p>
    <w:p w:rsidR="008400D4" w:rsidRP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תקנון מינויים והעלאות מאפשר לך להציע (החל מחודש אפריל 2012) </w:t>
      </w:r>
      <w:r w:rsidRPr="00565160">
        <w:rPr>
          <w:rFonts w:ascii="David" w:hAnsi="David" w:cs="David" w:hint="cs"/>
          <w:sz w:val="22"/>
          <w:szCs w:val="22"/>
          <w:rtl/>
        </w:rPr>
        <w:t xml:space="preserve">עד שלושה </w:t>
      </w:r>
      <w:r>
        <w:rPr>
          <w:rFonts w:ascii="David" w:hAnsi="David" w:cs="David" w:hint="cs"/>
          <w:sz w:val="22"/>
          <w:szCs w:val="22"/>
          <w:rtl/>
        </w:rPr>
        <w:t xml:space="preserve">שמות של </w:t>
      </w:r>
      <w:r w:rsidRPr="00565160">
        <w:rPr>
          <w:rFonts w:ascii="David" w:hAnsi="David" w:cs="David" w:hint="cs"/>
          <w:sz w:val="22"/>
          <w:szCs w:val="22"/>
          <w:rtl/>
        </w:rPr>
        <w:t>מומחים</w:t>
      </w:r>
      <w:r>
        <w:rPr>
          <w:rFonts w:ascii="David" w:hAnsi="David" w:cs="David" w:hint="cs"/>
          <w:sz w:val="22"/>
          <w:szCs w:val="22"/>
          <w:rtl/>
        </w:rPr>
        <w:t xml:space="preserve">, מהארץ או מחו"ל, שניתן יהיה לפנות אליהם לקבלת חוות דעת (הוועדה המקצועית לא חייבת לפנות לנשאלים אלה, ולכן אין צורך שתבקש/י את רשותם). </w:t>
      </w:r>
      <w:r w:rsidRPr="00565160">
        <w:rPr>
          <w:rFonts w:ascii="David" w:hAnsi="David" w:cs="David" w:hint="cs"/>
          <w:sz w:val="22"/>
          <w:szCs w:val="22"/>
          <w:rtl/>
        </w:rPr>
        <w:t xml:space="preserve">הוועדה המקצועית </w:t>
      </w:r>
      <w:r>
        <w:rPr>
          <w:rFonts w:ascii="David" w:hAnsi="David" w:cs="David" w:hint="cs"/>
          <w:sz w:val="22"/>
          <w:szCs w:val="22"/>
          <w:rtl/>
        </w:rPr>
        <w:t xml:space="preserve">תוכל לפנות רק לאותם </w:t>
      </w:r>
      <w:r w:rsidRPr="00565160">
        <w:rPr>
          <w:rFonts w:ascii="David" w:hAnsi="David" w:cs="David" w:hint="cs"/>
          <w:sz w:val="22"/>
          <w:szCs w:val="22"/>
          <w:rtl/>
        </w:rPr>
        <w:t xml:space="preserve">מומחים </w:t>
      </w:r>
      <w:r>
        <w:rPr>
          <w:rFonts w:ascii="David" w:hAnsi="David" w:cs="David" w:hint="cs"/>
          <w:sz w:val="22"/>
          <w:szCs w:val="22"/>
          <w:u w:val="single"/>
          <w:rtl/>
        </w:rPr>
        <w:t xml:space="preserve">שאין לך או לא היה לך עימם שיתוף פעולה </w:t>
      </w:r>
      <w:r w:rsidRPr="008400D4">
        <w:rPr>
          <w:rFonts w:ascii="David" w:hAnsi="David" w:cs="David" w:hint="cs"/>
          <w:sz w:val="22"/>
          <w:szCs w:val="22"/>
          <w:rtl/>
        </w:rPr>
        <w:t>אקדמי הדוק</w:t>
      </w:r>
      <w:r>
        <w:rPr>
          <w:rFonts w:ascii="David" w:hAnsi="David" w:cs="David" w:hint="cs"/>
          <w:sz w:val="22"/>
          <w:szCs w:val="22"/>
          <w:rtl/>
        </w:rPr>
        <w:t xml:space="preserve"> (כגון כתיבת מאמר משותף, הגשת הצעת מחקר משותפת </w:t>
      </w:r>
      <w:proofErr w:type="spellStart"/>
      <w:r>
        <w:rPr>
          <w:rFonts w:ascii="David" w:hAnsi="David" w:cs="David" w:hint="cs"/>
          <w:sz w:val="22"/>
          <w:szCs w:val="22"/>
          <w:rtl/>
        </w:rPr>
        <w:t>וכו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') או </w:t>
      </w:r>
      <w:r>
        <w:rPr>
          <w:rFonts w:ascii="David" w:hAnsi="David" w:cs="David" w:hint="cs"/>
          <w:sz w:val="22"/>
          <w:szCs w:val="22"/>
          <w:u w:val="single"/>
          <w:rtl/>
        </w:rPr>
        <w:t>קשר אישי</w:t>
      </w:r>
      <w:r>
        <w:rPr>
          <w:rFonts w:ascii="David" w:hAnsi="David" w:cs="David" w:hint="cs"/>
          <w:sz w:val="22"/>
          <w:szCs w:val="22"/>
          <w:rtl/>
        </w:rPr>
        <w:t xml:space="preserve"> (כגון שהות באותה יחידה, היכרות אישית </w:t>
      </w:r>
      <w:proofErr w:type="spellStart"/>
      <w:r>
        <w:rPr>
          <w:rFonts w:ascii="David" w:hAnsi="David" w:cs="David" w:hint="cs"/>
          <w:sz w:val="22"/>
          <w:szCs w:val="22"/>
          <w:rtl/>
        </w:rPr>
        <w:t>וכו</w:t>
      </w:r>
      <w:proofErr w:type="spellEnd"/>
      <w:r>
        <w:rPr>
          <w:rFonts w:ascii="David" w:hAnsi="David" w:cs="David" w:hint="cs"/>
          <w:sz w:val="22"/>
          <w:szCs w:val="22"/>
          <w:rtl/>
        </w:rPr>
        <w:t>').</w:t>
      </w:r>
    </w:p>
    <w:p w:rsidR="008400D4" w:rsidRDefault="008400D4" w:rsidP="008400D4">
      <w:pPr>
        <w:rPr>
          <w:rFonts w:ascii="David" w:hAnsi="David" w:cs="David"/>
          <w:sz w:val="22"/>
          <w:szCs w:val="22"/>
          <w:rtl/>
        </w:rPr>
      </w:pPr>
    </w:p>
    <w:p w:rsidR="00FC16CE" w:rsidRPr="00565160" w:rsidRDefault="00FC16CE" w:rsidP="008400D4">
      <w:pPr>
        <w:rPr>
          <w:rFonts w:ascii="David" w:hAnsi="David" w:cs="David"/>
          <w:sz w:val="22"/>
          <w:szCs w:val="22"/>
          <w:rtl/>
        </w:rPr>
      </w:pPr>
    </w:p>
    <w:p w:rsidR="008400D4" w:rsidRDefault="008400D4" w:rsidP="008400D4">
      <w:pPr>
        <w:rPr>
          <w:b/>
          <w:sz w:val="22"/>
          <w:szCs w:val="22"/>
          <w:rtl/>
        </w:rPr>
      </w:pPr>
      <w:r w:rsidRPr="00565160">
        <w:rPr>
          <w:rFonts w:hint="cs"/>
          <w:b/>
          <w:sz w:val="22"/>
          <w:szCs w:val="22"/>
          <w:rtl/>
        </w:rPr>
        <w:t xml:space="preserve">להלן שמות המומחים שאני מציע/ה </w:t>
      </w:r>
      <w:r w:rsidRPr="00F16950">
        <w:rPr>
          <w:rFonts w:hint="cs"/>
          <w:bCs/>
          <w:sz w:val="28"/>
          <w:szCs w:val="28"/>
          <w:rtl/>
        </w:rPr>
        <w:t>לכלול</w:t>
      </w:r>
      <w:r w:rsidRPr="00565160">
        <w:rPr>
          <w:rFonts w:hint="cs"/>
          <w:b/>
          <w:sz w:val="22"/>
          <w:szCs w:val="22"/>
          <w:rtl/>
        </w:rPr>
        <w:t xml:space="preserve"> במשאל החוץ: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8"/>
        <w:gridCol w:w="3870"/>
        <w:gridCol w:w="540"/>
      </w:tblGrid>
      <w:tr w:rsidR="008400D4" w:rsidRPr="00B20569" w:rsidTr="008D7079">
        <w:tc>
          <w:tcPr>
            <w:tcW w:w="5058" w:type="dxa"/>
          </w:tcPr>
          <w:p w:rsidR="008400D4" w:rsidRPr="00B20569" w:rsidRDefault="008400D4" w:rsidP="008D7079">
            <w:pPr>
              <w:rPr>
                <w:b/>
                <w:bCs/>
              </w:rPr>
            </w:pPr>
            <w:r w:rsidRPr="00B20569">
              <w:rPr>
                <w:b/>
                <w:bCs/>
                <w:sz w:val="22"/>
                <w:szCs w:val="22"/>
                <w:rtl/>
              </w:rPr>
              <w:t>מוסד</w:t>
            </w:r>
            <w:r w:rsidRPr="00B20569">
              <w:rPr>
                <w:b/>
                <w:bCs/>
                <w:sz w:val="22"/>
                <w:szCs w:val="22"/>
              </w:rPr>
              <w:t xml:space="preserve"> </w:t>
            </w:r>
            <w:r w:rsidRPr="00B20569">
              <w:rPr>
                <w:b/>
                <w:bCs/>
                <w:sz w:val="22"/>
                <w:szCs w:val="22"/>
                <w:rtl/>
              </w:rPr>
              <w:t>אקדמי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8400D4" w:rsidRPr="00B20569" w:rsidRDefault="008400D4" w:rsidP="008D7079">
            <w:pPr>
              <w:rPr>
                <w:b/>
                <w:bCs/>
                <w:sz w:val="22"/>
                <w:szCs w:val="22"/>
              </w:rPr>
            </w:pPr>
            <w:r w:rsidRPr="00B20569">
              <w:rPr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8400D4" w:rsidRPr="00B20569" w:rsidRDefault="008400D4" w:rsidP="008D7079">
            <w:pPr>
              <w:ind w:left="113" w:right="113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20569">
              <w:rPr>
                <w:rFonts w:hint="cs"/>
                <w:b/>
                <w:bCs/>
                <w:sz w:val="22"/>
                <w:szCs w:val="22"/>
                <w:rtl/>
              </w:rPr>
              <w:t>הצעת שמות</w:t>
            </w:r>
          </w:p>
        </w:tc>
      </w:tr>
      <w:tr w:rsidR="008400D4" w:rsidRPr="00B20569" w:rsidTr="008D7079">
        <w:tc>
          <w:tcPr>
            <w:tcW w:w="5058" w:type="dxa"/>
          </w:tcPr>
          <w:p w:rsidR="008400D4" w:rsidRPr="00B20569" w:rsidRDefault="008400D4" w:rsidP="008D7079">
            <w:pPr>
              <w:rPr>
                <w:b/>
                <w:bCs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8400D4" w:rsidRPr="00B20569" w:rsidRDefault="008400D4" w:rsidP="008D7079">
            <w:pPr>
              <w:rPr>
                <w:b/>
                <w:bCs/>
                <w:sz w:val="22"/>
                <w:szCs w:val="22"/>
              </w:rPr>
            </w:pPr>
            <w:r w:rsidRPr="00B20569">
              <w:rPr>
                <w:b/>
                <w:bCs/>
                <w:sz w:val="22"/>
                <w:szCs w:val="22"/>
              </w:rPr>
              <w:t>.1</w:t>
            </w:r>
          </w:p>
          <w:p w:rsidR="008400D4" w:rsidRPr="00B20569" w:rsidRDefault="008400D4" w:rsidP="008D70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0D4" w:rsidRPr="00B20569" w:rsidRDefault="008400D4" w:rsidP="008D70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00D4" w:rsidRPr="00B20569" w:rsidTr="008D7079">
        <w:tc>
          <w:tcPr>
            <w:tcW w:w="5058" w:type="dxa"/>
          </w:tcPr>
          <w:p w:rsidR="008400D4" w:rsidRPr="00B20569" w:rsidRDefault="008400D4" w:rsidP="008D7079">
            <w:pPr>
              <w:rPr>
                <w:b/>
                <w:bCs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8400D4" w:rsidRPr="00B20569" w:rsidRDefault="008400D4" w:rsidP="008D7079">
            <w:pPr>
              <w:rPr>
                <w:b/>
                <w:bCs/>
                <w:sz w:val="22"/>
                <w:szCs w:val="22"/>
                <w:rtl/>
              </w:rPr>
            </w:pPr>
            <w:r w:rsidRPr="00B20569">
              <w:rPr>
                <w:b/>
                <w:bCs/>
                <w:sz w:val="22"/>
                <w:szCs w:val="22"/>
              </w:rPr>
              <w:t>2</w:t>
            </w:r>
            <w:r w:rsidRPr="00B20569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8400D4" w:rsidRPr="00B20569" w:rsidRDefault="008400D4" w:rsidP="008D70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0D4" w:rsidRPr="00B20569" w:rsidRDefault="008400D4" w:rsidP="008D707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00D4" w:rsidRPr="00B20569" w:rsidTr="008D7079">
        <w:tc>
          <w:tcPr>
            <w:tcW w:w="5058" w:type="dxa"/>
          </w:tcPr>
          <w:p w:rsidR="008400D4" w:rsidRPr="00B20569" w:rsidRDefault="008400D4" w:rsidP="008D7079">
            <w:pPr>
              <w:rPr>
                <w:b/>
                <w:bCs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8400D4" w:rsidRPr="00B20569" w:rsidRDefault="008400D4" w:rsidP="008D7079">
            <w:pPr>
              <w:rPr>
                <w:b/>
                <w:bCs/>
                <w:sz w:val="22"/>
                <w:szCs w:val="22"/>
                <w:rtl/>
              </w:rPr>
            </w:pPr>
            <w:r w:rsidRPr="00B20569">
              <w:rPr>
                <w:rFonts w:hint="cs"/>
                <w:b/>
                <w:bCs/>
                <w:sz w:val="22"/>
                <w:szCs w:val="22"/>
                <w:rtl/>
              </w:rPr>
              <w:t>3.</w:t>
            </w:r>
          </w:p>
          <w:p w:rsidR="008400D4" w:rsidRPr="00B20569" w:rsidRDefault="008400D4" w:rsidP="008D70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0D4" w:rsidRPr="00B20569" w:rsidRDefault="008400D4" w:rsidP="008D7079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8400D4" w:rsidRDefault="008400D4" w:rsidP="008400D4">
      <w:pPr>
        <w:rPr>
          <w:sz w:val="22"/>
          <w:szCs w:val="22"/>
          <w:rtl/>
        </w:rPr>
      </w:pPr>
    </w:p>
    <w:p w:rsidR="008400D4" w:rsidRPr="00565160" w:rsidRDefault="008400D4" w:rsidP="008400D4">
      <w:pPr>
        <w:ind w:left="-424"/>
        <w:rPr>
          <w:b/>
          <w:sz w:val="22"/>
          <w:szCs w:val="22"/>
          <w:rtl/>
        </w:rPr>
      </w:pPr>
      <w:r w:rsidRPr="00777B6D">
        <w:rPr>
          <w:rFonts w:ascii="David" w:hAnsi="David" w:cs="David" w:hint="cs"/>
          <w:sz w:val="22"/>
          <w:szCs w:val="22"/>
        </w:rPr>
        <w:sym w:font="Wingdings" w:char="F0A8"/>
      </w:r>
      <w:r>
        <w:rPr>
          <w:rFonts w:ascii="David" w:hAnsi="David" w:cs="David" w:hint="cs"/>
          <w:sz w:val="22"/>
          <w:szCs w:val="22"/>
          <w:rtl/>
        </w:rPr>
        <w:t xml:space="preserve"> </w:t>
      </w:r>
      <w:r w:rsidRPr="00E21C71">
        <w:rPr>
          <w:b/>
          <w:sz w:val="22"/>
          <w:szCs w:val="22"/>
          <w:rtl/>
        </w:rPr>
        <w:t xml:space="preserve">אני מוותר/ת על זכות </w:t>
      </w:r>
      <w:r w:rsidRPr="00E21C71">
        <w:rPr>
          <w:rFonts w:hint="cs"/>
          <w:b/>
          <w:sz w:val="22"/>
          <w:szCs w:val="22"/>
          <w:rtl/>
        </w:rPr>
        <w:t>הצעת השמות</w:t>
      </w:r>
      <w:r w:rsidRPr="00E21C71">
        <w:rPr>
          <w:b/>
          <w:sz w:val="22"/>
          <w:szCs w:val="22"/>
          <w:rtl/>
        </w:rPr>
        <w:t>.</w:t>
      </w: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כמו כן, ניתנת לך הזכות לנקוב בשמם של עד שלושה מומחים, שהינך מבקש/ת </w:t>
      </w:r>
      <w:r w:rsidRPr="001E69CA">
        <w:rPr>
          <w:rFonts w:ascii="David" w:hAnsi="David" w:cs="David" w:hint="cs"/>
          <w:b/>
          <w:bCs/>
          <w:sz w:val="22"/>
          <w:szCs w:val="22"/>
          <w:rtl/>
        </w:rPr>
        <w:t>שלא</w:t>
      </w:r>
      <w:r>
        <w:rPr>
          <w:rFonts w:ascii="David" w:hAnsi="David" w:cs="David" w:hint="cs"/>
          <w:sz w:val="22"/>
          <w:szCs w:val="22"/>
          <w:rtl/>
        </w:rPr>
        <w:t xml:space="preserve"> יהיו מעורבים בהליך שלך, אם כחברי ועדה מקצועית ואם כנשאלים בארץ ובחו"ל. </w:t>
      </w: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הרקטור יקבל מידע זה. חברי הוועדה המקצועית יקבלו מידע הנוגע לנשאלים רק במידת הצורך. </w:t>
      </w:r>
    </w:p>
    <w:p w:rsidR="008400D4" w:rsidRDefault="008400D4" w:rsidP="008400D4">
      <w:pPr>
        <w:rPr>
          <w:rFonts w:ascii="David" w:hAnsi="David" w:cs="David" w:hint="cs"/>
          <w:sz w:val="22"/>
          <w:szCs w:val="22"/>
          <w:rtl/>
        </w:rPr>
      </w:pPr>
    </w:p>
    <w:p w:rsidR="00F73842" w:rsidRDefault="00F73842" w:rsidP="008400D4">
      <w:pPr>
        <w:rPr>
          <w:rFonts w:ascii="David" w:hAnsi="David" w:cs="David"/>
          <w:sz w:val="22"/>
          <w:szCs w:val="22"/>
          <w:rtl/>
        </w:rPr>
      </w:pPr>
    </w:p>
    <w:p w:rsidR="008400D4" w:rsidRDefault="008400D4" w:rsidP="008400D4">
      <w:pPr>
        <w:rPr>
          <w:rFonts w:ascii="David" w:hAnsi="David" w:cs="David"/>
          <w:sz w:val="22"/>
          <w:szCs w:val="22"/>
          <w:rtl/>
        </w:rPr>
      </w:pPr>
    </w:p>
    <w:p w:rsidR="008400D4" w:rsidRPr="00E21C71" w:rsidRDefault="008400D4" w:rsidP="008400D4">
      <w:pPr>
        <w:rPr>
          <w:b/>
          <w:sz w:val="22"/>
          <w:szCs w:val="22"/>
          <w:rtl/>
        </w:rPr>
      </w:pPr>
      <w:r w:rsidRPr="00E21C71">
        <w:rPr>
          <w:b/>
          <w:sz w:val="22"/>
          <w:szCs w:val="22"/>
          <w:rtl/>
        </w:rPr>
        <w:t xml:space="preserve">להלן שמות המומחים שאני מבקש/ת </w:t>
      </w:r>
      <w:r w:rsidRPr="00880653">
        <w:rPr>
          <w:bCs/>
          <w:color w:val="FF0000"/>
          <w:sz w:val="28"/>
          <w:szCs w:val="28"/>
          <w:rtl/>
        </w:rPr>
        <w:t>לא לערב</w:t>
      </w:r>
      <w:r w:rsidRPr="00E21C71">
        <w:rPr>
          <w:b/>
          <w:sz w:val="22"/>
          <w:szCs w:val="22"/>
          <w:rtl/>
        </w:rPr>
        <w:t xml:space="preserve"> </w:t>
      </w:r>
      <w:r w:rsidRPr="00E21C71">
        <w:rPr>
          <w:rFonts w:hint="cs"/>
          <w:b/>
          <w:sz w:val="22"/>
          <w:szCs w:val="22"/>
          <w:rtl/>
        </w:rPr>
        <w:t xml:space="preserve">בהליך </w:t>
      </w:r>
      <w:r w:rsidRPr="00E21C71">
        <w:rPr>
          <w:b/>
          <w:sz w:val="22"/>
          <w:szCs w:val="22"/>
          <w:rtl/>
        </w:rPr>
        <w:t>שלי:</w:t>
      </w:r>
    </w:p>
    <w:tbl>
      <w:tblPr>
        <w:tblW w:w="946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/>
      </w:tblPr>
      <w:tblGrid>
        <w:gridCol w:w="5058"/>
        <w:gridCol w:w="3870"/>
        <w:gridCol w:w="540"/>
      </w:tblGrid>
      <w:tr w:rsidR="008400D4" w:rsidRPr="00565160" w:rsidTr="008D7079">
        <w:tc>
          <w:tcPr>
            <w:tcW w:w="5058" w:type="dxa"/>
          </w:tcPr>
          <w:p w:rsidR="008400D4" w:rsidRPr="00880653" w:rsidRDefault="008400D4" w:rsidP="008D7079">
            <w:pPr>
              <w:rPr>
                <w:b/>
                <w:bCs/>
                <w:color w:val="FF0000"/>
              </w:rPr>
            </w:pPr>
            <w:r w:rsidRPr="00880653">
              <w:rPr>
                <w:b/>
                <w:bCs/>
                <w:color w:val="FF0000"/>
                <w:sz w:val="22"/>
                <w:szCs w:val="22"/>
                <w:rtl/>
              </w:rPr>
              <w:t>מוסד</w:t>
            </w:r>
            <w:r w:rsidRPr="0088065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80653">
              <w:rPr>
                <w:b/>
                <w:bCs/>
                <w:color w:val="FF0000"/>
                <w:sz w:val="22"/>
                <w:szCs w:val="22"/>
                <w:rtl/>
              </w:rPr>
              <w:t>אקדמי</w:t>
            </w:r>
          </w:p>
        </w:tc>
        <w:tc>
          <w:tcPr>
            <w:tcW w:w="3870" w:type="dxa"/>
            <w:tcBorders>
              <w:right w:val="single" w:sz="4" w:space="0" w:color="FF0000"/>
            </w:tcBorders>
          </w:tcPr>
          <w:p w:rsidR="008400D4" w:rsidRPr="00A703DE" w:rsidRDefault="008400D4" w:rsidP="008D707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703DE">
              <w:rPr>
                <w:b/>
                <w:bCs/>
                <w:color w:val="FF0000"/>
                <w:sz w:val="22"/>
                <w:szCs w:val="22"/>
                <w:rtl/>
              </w:rPr>
              <w:t>שם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FF0000"/>
              <w:bottom w:val="nil"/>
              <w:right w:val="nil"/>
            </w:tcBorders>
            <w:textDirection w:val="btLr"/>
            <w:vAlign w:val="center"/>
          </w:tcPr>
          <w:p w:rsidR="008400D4" w:rsidRPr="00880653" w:rsidRDefault="008400D4" w:rsidP="008D7079">
            <w:pPr>
              <w:ind w:left="113" w:right="113"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פסילה</w:t>
            </w:r>
          </w:p>
        </w:tc>
      </w:tr>
      <w:tr w:rsidR="008400D4" w:rsidRPr="00565160" w:rsidTr="008D7079">
        <w:tc>
          <w:tcPr>
            <w:tcW w:w="5058" w:type="dxa"/>
          </w:tcPr>
          <w:p w:rsidR="008400D4" w:rsidRPr="00880653" w:rsidRDefault="008400D4" w:rsidP="008D7079">
            <w:pPr>
              <w:rPr>
                <w:b/>
                <w:bCs/>
                <w:color w:val="FF0000"/>
              </w:rPr>
            </w:pPr>
          </w:p>
        </w:tc>
        <w:tc>
          <w:tcPr>
            <w:tcW w:w="3870" w:type="dxa"/>
            <w:tcBorders>
              <w:right w:val="single" w:sz="4" w:space="0" w:color="FF0000"/>
            </w:tcBorders>
          </w:tcPr>
          <w:p w:rsidR="008400D4" w:rsidRPr="00A703DE" w:rsidRDefault="008400D4" w:rsidP="008D707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703DE"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  <w:p w:rsidR="008400D4" w:rsidRPr="00A703DE" w:rsidRDefault="008400D4" w:rsidP="008D707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400D4" w:rsidRPr="00880653" w:rsidRDefault="008400D4" w:rsidP="008D707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400D4" w:rsidRPr="00565160" w:rsidTr="008D7079">
        <w:tc>
          <w:tcPr>
            <w:tcW w:w="5058" w:type="dxa"/>
          </w:tcPr>
          <w:p w:rsidR="008400D4" w:rsidRPr="00880653" w:rsidRDefault="008400D4" w:rsidP="008D7079">
            <w:pPr>
              <w:rPr>
                <w:b/>
                <w:bCs/>
                <w:color w:val="FF0000"/>
              </w:rPr>
            </w:pPr>
          </w:p>
        </w:tc>
        <w:tc>
          <w:tcPr>
            <w:tcW w:w="3870" w:type="dxa"/>
            <w:tcBorders>
              <w:right w:val="single" w:sz="4" w:space="0" w:color="FF0000"/>
            </w:tcBorders>
          </w:tcPr>
          <w:p w:rsidR="008400D4" w:rsidRPr="00A703DE" w:rsidRDefault="008400D4" w:rsidP="008D7079">
            <w:pPr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A703DE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A703DE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.</w:t>
            </w:r>
          </w:p>
          <w:p w:rsidR="008400D4" w:rsidRPr="00A703DE" w:rsidRDefault="008400D4" w:rsidP="008D707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400D4" w:rsidRPr="00880653" w:rsidRDefault="008400D4" w:rsidP="008D707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400D4" w:rsidRPr="00565160" w:rsidTr="008D7079">
        <w:tc>
          <w:tcPr>
            <w:tcW w:w="5058" w:type="dxa"/>
          </w:tcPr>
          <w:p w:rsidR="008400D4" w:rsidRPr="00880653" w:rsidRDefault="008400D4" w:rsidP="008D7079">
            <w:pPr>
              <w:rPr>
                <w:b/>
                <w:bCs/>
                <w:color w:val="FF0000"/>
              </w:rPr>
            </w:pPr>
          </w:p>
        </w:tc>
        <w:tc>
          <w:tcPr>
            <w:tcW w:w="3870" w:type="dxa"/>
            <w:tcBorders>
              <w:right w:val="single" w:sz="4" w:space="0" w:color="FF0000"/>
            </w:tcBorders>
          </w:tcPr>
          <w:p w:rsidR="008400D4" w:rsidRPr="00A703DE" w:rsidRDefault="008400D4" w:rsidP="008D7079">
            <w:pPr>
              <w:rPr>
                <w:b/>
                <w:bCs/>
                <w:color w:val="FF0000"/>
                <w:sz w:val="22"/>
                <w:szCs w:val="22"/>
                <w:rtl/>
              </w:rPr>
            </w:pPr>
            <w:r w:rsidRPr="00A703DE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3.</w:t>
            </w:r>
          </w:p>
          <w:p w:rsidR="008400D4" w:rsidRPr="00A703DE" w:rsidRDefault="008400D4" w:rsidP="008D707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400D4" w:rsidRPr="00880653" w:rsidRDefault="008400D4" w:rsidP="008D7079">
            <w:pPr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</w:tbl>
    <w:p w:rsid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</w:p>
    <w:p w:rsidR="008400D4" w:rsidRPr="00565160" w:rsidRDefault="008400D4" w:rsidP="008400D4">
      <w:pPr>
        <w:ind w:left="-514"/>
        <w:rPr>
          <w:b/>
          <w:sz w:val="22"/>
          <w:szCs w:val="22"/>
          <w:rtl/>
        </w:rPr>
      </w:pPr>
      <w:r>
        <w:rPr>
          <w:rFonts w:ascii="David" w:hAnsi="David" w:cs="David" w:hint="cs"/>
          <w:sz w:val="22"/>
          <w:szCs w:val="22"/>
          <w:rtl/>
        </w:rPr>
        <w:t xml:space="preserve"> </w:t>
      </w:r>
      <w:r w:rsidRPr="00777B6D">
        <w:rPr>
          <w:rFonts w:ascii="David" w:hAnsi="David" w:cs="David" w:hint="cs"/>
          <w:sz w:val="22"/>
          <w:szCs w:val="22"/>
        </w:rPr>
        <w:sym w:font="Wingdings" w:char="F0A8"/>
      </w:r>
      <w:r w:rsidRPr="00E21C71">
        <w:rPr>
          <w:b/>
          <w:sz w:val="22"/>
          <w:szCs w:val="22"/>
          <w:rtl/>
        </w:rPr>
        <w:t xml:space="preserve"> אני מוותר/ת על זכות הפסילה.</w:t>
      </w: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</w:p>
    <w:p w:rsidR="008400D4" w:rsidRPr="00565160" w:rsidRDefault="008400D4" w:rsidP="008400D4">
      <w:pPr>
        <w:rPr>
          <w:sz w:val="22"/>
          <w:szCs w:val="22"/>
        </w:rPr>
      </w:pPr>
      <w:r w:rsidRPr="00565160">
        <w:rPr>
          <w:sz w:val="22"/>
          <w:szCs w:val="22"/>
          <w:rtl/>
        </w:rPr>
        <w:t>תאריך _________________________________</w:t>
      </w:r>
      <w:r w:rsidRPr="00565160">
        <w:rPr>
          <w:sz w:val="22"/>
          <w:szCs w:val="22"/>
        </w:rPr>
        <w:t xml:space="preserve">   </w:t>
      </w:r>
      <w:r w:rsidRPr="00565160">
        <w:rPr>
          <w:sz w:val="22"/>
          <w:szCs w:val="22"/>
          <w:rtl/>
        </w:rPr>
        <w:t xml:space="preserve">חתימה </w:t>
      </w:r>
      <w:r w:rsidRPr="00565160">
        <w:rPr>
          <w:sz w:val="22"/>
          <w:szCs w:val="22"/>
        </w:rPr>
        <w:t>_______________________________</w:t>
      </w:r>
    </w:p>
    <w:p w:rsidR="008400D4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</w:p>
    <w:p w:rsidR="008400D4" w:rsidRPr="00565160" w:rsidRDefault="008400D4" w:rsidP="008400D4">
      <w:pPr>
        <w:ind w:left="-1054"/>
        <w:rPr>
          <w:sz w:val="22"/>
          <w:szCs w:val="22"/>
        </w:rPr>
      </w:pPr>
      <w:r w:rsidRPr="00565160">
        <w:rPr>
          <w:rFonts w:ascii="David" w:hAnsi="David" w:cs="David"/>
          <w:sz w:val="22"/>
          <w:szCs w:val="22"/>
          <w:rtl/>
        </w:rPr>
        <w:t>אבקשך להחזיר את הטופס למחלקת מינויים והעלאות בהקדם האפשרי (גם אם תחליט/י לוותר על הזכות הנ"ל), כדי לא לעכב את המשך הטיפול ב</w:t>
      </w:r>
      <w:r w:rsidRPr="00565160">
        <w:rPr>
          <w:rFonts w:ascii="David" w:hAnsi="David" w:cs="David" w:hint="cs"/>
          <w:sz w:val="22"/>
          <w:szCs w:val="22"/>
          <w:rtl/>
        </w:rPr>
        <w:t>הלי</w:t>
      </w:r>
      <w:r>
        <w:rPr>
          <w:rFonts w:ascii="David" w:hAnsi="David" w:cs="David" w:hint="cs"/>
          <w:sz w:val="22"/>
          <w:szCs w:val="22"/>
          <w:rtl/>
        </w:rPr>
        <w:t>ך</w:t>
      </w:r>
      <w:r w:rsidRPr="00565160">
        <w:rPr>
          <w:rFonts w:ascii="David" w:hAnsi="David" w:cs="David"/>
          <w:sz w:val="22"/>
          <w:szCs w:val="22"/>
          <w:rtl/>
        </w:rPr>
        <w:t>.</w:t>
      </w:r>
    </w:p>
    <w:p w:rsidR="008400D4" w:rsidRPr="00565160" w:rsidRDefault="008400D4" w:rsidP="008400D4">
      <w:pPr>
        <w:rPr>
          <w:sz w:val="22"/>
          <w:szCs w:val="22"/>
        </w:rPr>
      </w:pPr>
    </w:p>
    <w:p w:rsidR="008400D4" w:rsidRPr="00565160" w:rsidRDefault="008400D4" w:rsidP="008400D4">
      <w:pPr>
        <w:ind w:left="-1054"/>
        <w:rPr>
          <w:rFonts w:ascii="David" w:hAnsi="David" w:cs="David"/>
          <w:sz w:val="22"/>
          <w:szCs w:val="22"/>
          <w:rtl/>
        </w:rPr>
      </w:pPr>
      <w:r w:rsidRPr="00565160">
        <w:rPr>
          <w:rFonts w:ascii="David" w:hAnsi="David" w:cs="David"/>
          <w:sz w:val="22"/>
          <w:szCs w:val="22"/>
          <w:rtl/>
        </w:rPr>
        <w:t>אנו מאחלים לך הצלחה רבה</w:t>
      </w:r>
      <w:r>
        <w:rPr>
          <w:rFonts w:ascii="David" w:hAnsi="David" w:cs="David" w:hint="cs"/>
          <w:sz w:val="22"/>
          <w:szCs w:val="22"/>
          <w:rtl/>
        </w:rPr>
        <w:t>.</w:t>
      </w:r>
    </w:p>
    <w:p w:rsidR="008400D4" w:rsidRDefault="008400D4" w:rsidP="008400D4">
      <w:pPr>
        <w:rPr>
          <w:rFonts w:ascii="David" w:hAnsi="David" w:cs="David"/>
          <w:sz w:val="22"/>
          <w:szCs w:val="22"/>
          <w:rtl/>
        </w:rPr>
      </w:pPr>
      <w:r w:rsidRPr="00565160">
        <w:rPr>
          <w:rFonts w:ascii="David" w:hAnsi="David" w:cs="David"/>
          <w:sz w:val="22"/>
          <w:szCs w:val="22"/>
          <w:rtl/>
        </w:rPr>
        <w:t xml:space="preserve">                                                                                                      בברכה,</w:t>
      </w:r>
    </w:p>
    <w:p w:rsidR="008400D4" w:rsidRPr="00565160" w:rsidRDefault="008400D4" w:rsidP="008400D4">
      <w:pPr>
        <w:rPr>
          <w:rFonts w:ascii="David" w:hAnsi="David" w:cs="David"/>
          <w:sz w:val="22"/>
          <w:szCs w:val="22"/>
          <w:rtl/>
        </w:rPr>
      </w:pPr>
    </w:p>
    <w:p w:rsidR="008400D4" w:rsidRPr="00565160" w:rsidRDefault="008400D4" w:rsidP="008400D4">
      <w:pPr>
        <w:rPr>
          <w:rFonts w:ascii="David" w:hAnsi="David" w:cs="David"/>
          <w:sz w:val="22"/>
          <w:szCs w:val="22"/>
          <w:rtl/>
        </w:rPr>
      </w:pPr>
      <w:r w:rsidRPr="00565160">
        <w:rPr>
          <w:rFonts w:ascii="David" w:hAnsi="David" w:cs="David"/>
          <w:sz w:val="22"/>
          <w:szCs w:val="22"/>
          <w:rtl/>
        </w:rPr>
        <w:t xml:space="preserve">                                                                                                     </w:t>
      </w:r>
      <w:r w:rsidRPr="00565160">
        <w:rPr>
          <w:rFonts w:ascii="David" w:hAnsi="David" w:cs="David" w:hint="cs"/>
          <w:sz w:val="22"/>
          <w:szCs w:val="22"/>
          <w:rtl/>
        </w:rPr>
        <w:t>אורלי ירון</w:t>
      </w:r>
    </w:p>
    <w:p w:rsidR="000B005A" w:rsidRPr="00F30CD7" w:rsidRDefault="008400D4" w:rsidP="008400D4">
      <w:pPr>
        <w:rPr>
          <w:rFonts w:cs="David"/>
          <w:rtl/>
        </w:rPr>
      </w:pPr>
      <w:r w:rsidRPr="00565160">
        <w:rPr>
          <w:rFonts w:ascii="David" w:hAnsi="David" w:cs="David"/>
          <w:sz w:val="22"/>
          <w:szCs w:val="22"/>
          <w:rtl/>
        </w:rPr>
        <w:t xml:space="preserve">                                                                                  מנהלת מחלקת מינויים והעלאות</w:t>
      </w:r>
    </w:p>
    <w:sectPr w:rsidR="000B005A" w:rsidRPr="00F30CD7" w:rsidSect="007045E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A1" w:rsidRDefault="00D650A1">
      <w:r>
        <w:separator/>
      </w:r>
    </w:p>
  </w:endnote>
  <w:endnote w:type="continuationSeparator" w:id="0">
    <w:p w:rsidR="00D650A1" w:rsidRDefault="00D6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A1" w:rsidRPr="000216FE" w:rsidRDefault="004E49E6" w:rsidP="00AD196A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.2pt;margin-top:-18.7pt;width:433.5pt;height:0;z-index:251668480" o:connectortype="straight" strokecolor="red" strokeweight="1.75pt">
          <v:shadow type="perspective" color="#622423" opacity=".5" offset="1pt" offset2="-1pt"/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9.25pt;margin-top:-82.9pt;width:513.75pt;height:119.4pt;z-index:251665408" filled="f" stroked="f">
          <v:textbox style="mso-next-textbox:#_x0000_s2051">
            <w:txbxContent>
              <w:p w:rsidR="00D650A1" w:rsidRDefault="00D650A1" w:rsidP="00E113F5">
                <w:pPr>
                  <w:pStyle w:val="aa"/>
                  <w:bidi/>
                  <w:jc w:val="center"/>
                  <w:rPr>
                    <w:rFonts w:ascii="Arial" w:hAnsi="Arial"/>
                    <w:rtl/>
                  </w:rPr>
                </w:pPr>
              </w:p>
              <w:p w:rsidR="00D650A1" w:rsidRDefault="00D650A1" w:rsidP="00E17FA9">
                <w:pPr>
                  <w:pStyle w:val="aa"/>
                  <w:bidi/>
                  <w:jc w:val="center"/>
                  <w:rPr>
                    <w:rFonts w:ascii="Arial" w:hAnsi="Arial"/>
                  </w:rPr>
                </w:pPr>
              </w:p>
              <w:p w:rsidR="00D650A1" w:rsidRDefault="00D650A1" w:rsidP="00E17FA9">
                <w:pPr>
                  <w:pStyle w:val="aa"/>
                  <w:bidi/>
                  <w:jc w:val="center"/>
                  <w:rPr>
                    <w:rFonts w:ascii="Arial" w:hAnsi="Arial"/>
                  </w:rPr>
                </w:pPr>
              </w:p>
              <w:p w:rsidR="00D650A1" w:rsidRDefault="00D650A1" w:rsidP="00E17FA9">
                <w:pPr>
                  <w:pStyle w:val="aa"/>
                  <w:bidi/>
                  <w:jc w:val="center"/>
                  <w:rPr>
                    <w:rFonts w:ascii="Arial" w:hAnsi="Arial"/>
                  </w:rPr>
                </w:pPr>
              </w:p>
              <w:p w:rsidR="00D650A1" w:rsidRDefault="00D650A1" w:rsidP="00E17FA9">
                <w:pPr>
                  <w:pStyle w:val="aa"/>
                  <w:bidi/>
                  <w:jc w:val="center"/>
                  <w:rPr>
                    <w:rFonts w:ascii="Arial" w:hAnsi="Arial"/>
                    <w:rtl/>
                  </w:rPr>
                </w:pPr>
              </w:p>
              <w:p w:rsidR="00D650A1" w:rsidRDefault="00D650A1" w:rsidP="00695C51">
                <w:pPr>
                  <w:pStyle w:val="aa"/>
                  <w:bidi/>
                  <w:jc w:val="center"/>
                  <w:rPr>
                    <w:rFonts w:ascii="Arial" w:hAnsi="Arial"/>
                    <w:rtl/>
                  </w:rPr>
                </w:pPr>
                <w:r w:rsidRPr="001B4F7F">
                  <w:rPr>
                    <w:rFonts w:ascii="Arial" w:hAnsi="Arial"/>
                    <w:rtl/>
                  </w:rPr>
                  <w:t xml:space="preserve">אוניברסיטת חיפה, </w:t>
                </w:r>
                <w:r>
                  <w:rPr>
                    <w:rFonts w:ascii="Arial" w:hAnsi="Arial" w:hint="cs"/>
                    <w:rtl/>
                  </w:rPr>
                  <w:t xml:space="preserve">שדרות אבא חושי 199, </w:t>
                </w:r>
                <w:r w:rsidRPr="001B4F7F">
                  <w:rPr>
                    <w:rFonts w:ascii="Arial" w:hAnsi="Arial"/>
                    <w:rtl/>
                  </w:rPr>
                  <w:t>הר הכרמל</w:t>
                </w:r>
                <w:r>
                  <w:rPr>
                    <w:rFonts w:ascii="Arial" w:hAnsi="Arial" w:hint="cs"/>
                    <w:rtl/>
                  </w:rPr>
                  <w:t>, חיפה 3498838</w:t>
                </w:r>
                <w:r w:rsidRPr="001B4F7F">
                  <w:rPr>
                    <w:rFonts w:ascii="Arial" w:hAnsi="Arial"/>
                    <w:rtl/>
                  </w:rPr>
                  <w:t xml:space="preserve">  </w:t>
                </w:r>
              </w:p>
              <w:p w:rsidR="00D650A1" w:rsidRPr="001B4F7F" w:rsidRDefault="00D650A1" w:rsidP="00695C51">
                <w:pPr>
                  <w:pStyle w:val="aa"/>
                  <w:bidi/>
                  <w:jc w:val="center"/>
                  <w:rPr>
                    <w:rFonts w:ascii="Arial" w:hAnsi="Arial"/>
                    <w:rtl/>
                  </w:rPr>
                </w:pPr>
                <w:r w:rsidRPr="001B4F7F">
                  <w:rPr>
                    <w:rFonts w:ascii="Arial" w:hAnsi="Arial"/>
                    <w:rtl/>
                  </w:rPr>
                  <w:t>טל: 972-4-</w:t>
                </w:r>
                <w:r>
                  <w:rPr>
                    <w:rFonts w:ascii="Arial" w:hAnsi="Arial" w:hint="cs"/>
                    <w:rtl/>
                  </w:rPr>
                  <w:t>8240405</w:t>
                </w:r>
                <w:r w:rsidRPr="001B4F7F">
                  <w:rPr>
                    <w:rFonts w:ascii="Arial" w:hAnsi="Arial"/>
                    <w:rtl/>
                  </w:rPr>
                  <w:t xml:space="preserve"> + </w:t>
                </w:r>
                <w:r w:rsidRPr="001B4F7F">
                  <w:rPr>
                    <w:rFonts w:ascii="Arial" w:hAnsi="Arial"/>
                  </w:rPr>
                  <w:t>Tel:</w:t>
                </w:r>
                <w:r w:rsidRPr="001B4F7F">
                  <w:rPr>
                    <w:rFonts w:ascii="Arial" w:hAnsi="Arial"/>
                    <w:rtl/>
                  </w:rPr>
                  <w:t xml:space="preserve">   פקס: 972-4-</w:t>
                </w:r>
                <w:r>
                  <w:rPr>
                    <w:rFonts w:ascii="Arial" w:hAnsi="Arial" w:hint="cs"/>
                    <w:rtl/>
                  </w:rPr>
                  <w:t>8342101</w:t>
                </w:r>
                <w:r w:rsidRPr="001B4F7F">
                  <w:rPr>
                    <w:rFonts w:ascii="Arial" w:hAnsi="Arial"/>
                    <w:rtl/>
                  </w:rPr>
                  <w:t xml:space="preserve"> + </w:t>
                </w:r>
                <w:r w:rsidRPr="001B4F7F">
                  <w:rPr>
                    <w:rFonts w:ascii="Arial" w:hAnsi="Arial"/>
                  </w:rPr>
                  <w:t>Fax:</w:t>
                </w:r>
              </w:p>
              <w:p w:rsidR="00D650A1" w:rsidRPr="00695C51" w:rsidRDefault="00D650A1" w:rsidP="0088049B">
                <w:pPr>
                  <w:pStyle w:val="aa"/>
                  <w:bidi/>
                  <w:jc w:val="center"/>
                  <w:rPr>
                    <w:rFonts w:ascii="Arial" w:hAnsi="Arial"/>
                  </w:rPr>
                </w:pPr>
                <w:r w:rsidRPr="001B4F7F">
                  <w:rPr>
                    <w:rFonts w:ascii="Arial" w:hAnsi="Arial"/>
                  </w:rPr>
                  <w:t xml:space="preserve">University of Haifa, </w:t>
                </w:r>
                <w:r w:rsidRPr="00695C51">
                  <w:rPr>
                    <w:rFonts w:ascii="Arial" w:hAnsi="Arial"/>
                  </w:rPr>
                  <w:t xml:space="preserve">199 Aba </w:t>
                </w:r>
                <w:r>
                  <w:rPr>
                    <w:rFonts w:ascii="Arial" w:hAnsi="Arial"/>
                  </w:rPr>
                  <w:t>Khoushy</w:t>
                </w:r>
                <w:r w:rsidRPr="00695C51">
                  <w:rPr>
                    <w:rFonts w:ascii="Arial" w:hAnsi="Arial"/>
                  </w:rPr>
                  <w:t xml:space="preserve"> Ave. Mount Carmel, Haifa, 3498838, Israel</w:t>
                </w:r>
              </w:p>
              <w:p w:rsidR="00D650A1" w:rsidRPr="001B4F7F" w:rsidRDefault="004E49E6" w:rsidP="00E113F5">
                <w:pPr>
                  <w:pStyle w:val="aa"/>
                  <w:bidi/>
                  <w:jc w:val="center"/>
                  <w:rPr>
                    <w:rFonts w:ascii="Arial" w:hAnsi="Arial"/>
                    <w:rtl/>
                  </w:rPr>
                </w:pPr>
                <w:hyperlink r:id="rId1" w:history="1">
                  <w:r w:rsidR="00D650A1">
                    <w:rPr>
                      <w:rStyle w:val="Hyperlink"/>
                      <w:rFonts w:ascii="Arial" w:hAnsi="Arial"/>
                      <w:color w:val="262626"/>
                    </w:rPr>
                    <w:t>rector</w:t>
                  </w:r>
                  <w:r w:rsidR="00D650A1" w:rsidRPr="001B4F7F">
                    <w:rPr>
                      <w:rStyle w:val="Hyperlink"/>
                      <w:rFonts w:ascii="Arial" w:hAnsi="Arial"/>
                      <w:color w:val="262626"/>
                    </w:rPr>
                    <w:t>@univ.haifa.ac.il</w:t>
                  </w:r>
                </w:hyperlink>
              </w:p>
              <w:p w:rsidR="00D650A1" w:rsidRPr="00E113F5" w:rsidRDefault="00D650A1" w:rsidP="00E113F5">
                <w:pPr>
                  <w:rPr>
                    <w:sz w:val="18"/>
                    <w:rtl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A1" w:rsidRDefault="00D650A1">
      <w:r>
        <w:separator/>
      </w:r>
    </w:p>
  </w:footnote>
  <w:footnote w:type="continuationSeparator" w:id="0">
    <w:p w:rsidR="00D650A1" w:rsidRDefault="00D6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A1" w:rsidRDefault="00D650A1" w:rsidP="004461A4">
    <w:pPr>
      <w:pStyle w:val="a3"/>
      <w:tabs>
        <w:tab w:val="clear" w:pos="8306"/>
      </w:tabs>
      <w:jc w:val="center"/>
      <w:rPr>
        <w:rFonts w:ascii="Tahoma" w:hAnsi="Tahoma" w:cs="David"/>
        <w:spacing w:val="20"/>
        <w:rtl/>
      </w:rPr>
    </w:pPr>
    <w:bookmarkStart w:id="0" w:name="_GoBack"/>
    <w:r>
      <w:rPr>
        <w:noProof/>
        <w:rtl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-116205</wp:posOffset>
          </wp:positionV>
          <wp:extent cx="1080770" cy="1003935"/>
          <wp:effectExtent l="19050" t="0" r="5080" b="0"/>
          <wp:wrapTight wrapText="bothSides">
            <wp:wrapPolygon edited="0">
              <wp:start x="-381" y="0"/>
              <wp:lineTo x="-381" y="21313"/>
              <wp:lineTo x="21702" y="21313"/>
              <wp:lineTo x="21702" y="0"/>
              <wp:lineTo x="-381" y="0"/>
            </wp:wrapPolygon>
          </wp:wrapTight>
          <wp:docPr id="3" name="תמונה 1" descr="לוגו אוניברסיטה - אנגלית 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וניברסיטה - אנגלית עברית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9E6" w:rsidRPr="004E49E6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1.4pt;margin-top:-1.35pt;width:210pt;height:72.75pt;z-index:251662336;mso-position-horizontal-relative:text;mso-position-vertical-relative:text" filled="f" stroked="f">
          <v:textbox style="mso-next-textbox:#_x0000_s2050">
            <w:txbxContent>
              <w:p w:rsidR="00D650A1" w:rsidRDefault="00D650A1" w:rsidP="002123CA">
                <w:pPr>
                  <w:jc w:val="center"/>
                  <w:rPr>
                    <w:rFonts w:ascii="Britannic Bold" w:hAnsi="Britannic Bold" w:cs="David"/>
                    <w:b/>
                    <w:bCs/>
                    <w:sz w:val="40"/>
                    <w:szCs w:val="40"/>
                    <w:rtl/>
                  </w:rPr>
                </w:pPr>
              </w:p>
              <w:p w:rsidR="00D650A1" w:rsidRPr="002123CA" w:rsidRDefault="00D650A1" w:rsidP="002123CA">
                <w:pPr>
                  <w:jc w:val="center"/>
                  <w:rPr>
                    <w:rFonts w:ascii="Britannic Bold" w:hAnsi="Britannic Bold" w:cs="David"/>
                    <w:b/>
                    <w:bCs/>
                    <w:sz w:val="40"/>
                    <w:szCs w:val="40"/>
                    <w:rtl/>
                  </w:rPr>
                </w:pPr>
                <w:r w:rsidRPr="002123CA">
                  <w:rPr>
                    <w:rFonts w:ascii="Britannic Bold" w:hAnsi="Britannic Bold" w:cs="David" w:hint="cs"/>
                    <w:b/>
                    <w:bCs/>
                    <w:sz w:val="40"/>
                    <w:szCs w:val="40"/>
                    <w:rtl/>
                  </w:rPr>
                  <w:t>לשכת הרקטור</w:t>
                </w:r>
              </w:p>
              <w:p w:rsidR="00D650A1" w:rsidRPr="00FA518C" w:rsidRDefault="00D650A1" w:rsidP="002123CA">
                <w:pPr>
                  <w:jc w:val="center"/>
                  <w:rPr>
                    <w:rFonts w:ascii="Britannic Bold" w:hAnsi="Britannic Bold"/>
                    <w:sz w:val="32"/>
                    <w:szCs w:val="32"/>
                    <w:rtl/>
                  </w:rPr>
                </w:pPr>
                <w:r w:rsidRPr="00FA518C">
                  <w:rPr>
                    <w:rFonts w:ascii="Britannic Bold" w:hAnsi="Britannic Bold"/>
                    <w:sz w:val="32"/>
                    <w:szCs w:val="32"/>
                  </w:rPr>
                  <w:t>Office of the Rector</w:t>
                </w:r>
              </w:p>
              <w:p w:rsidR="00D650A1" w:rsidRDefault="00D650A1" w:rsidP="00E139D0"/>
            </w:txbxContent>
          </v:textbox>
          <w10:wrap anchorx="page"/>
        </v:shape>
      </w:pict>
    </w:r>
    <w:bookmarkEnd w:id="0"/>
  </w:p>
  <w:p w:rsidR="00D650A1" w:rsidRDefault="00D650A1" w:rsidP="004461A4">
    <w:pPr>
      <w:pStyle w:val="a3"/>
      <w:tabs>
        <w:tab w:val="clear" w:pos="8306"/>
      </w:tabs>
      <w:jc w:val="center"/>
      <w:rPr>
        <w:rFonts w:ascii="Tahoma" w:hAnsi="Tahoma" w:cs="David"/>
        <w:spacing w:val="20"/>
        <w:rtl/>
      </w:rPr>
    </w:pPr>
  </w:p>
  <w:p w:rsidR="00D650A1" w:rsidRPr="00BF3DB7" w:rsidRDefault="00D650A1" w:rsidP="00FA39CC">
    <w:pPr>
      <w:pStyle w:val="a3"/>
      <w:jc w:val="right"/>
      <w:rPr>
        <w:rFonts w:ascii="Tahoma" w:hAnsi="Tahoma" w:cs="David"/>
        <w:sz w:val="22"/>
        <w:szCs w:val="22"/>
        <w:rtl/>
      </w:rPr>
    </w:pPr>
  </w:p>
  <w:p w:rsidR="00D650A1" w:rsidRDefault="00D650A1" w:rsidP="00FF1AF0">
    <w:pPr>
      <w:pStyle w:val="a3"/>
      <w:tabs>
        <w:tab w:val="clear" w:pos="4153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r>
      <w:rPr>
        <w:rFonts w:cs="David"/>
        <w:b/>
        <w:bCs/>
        <w:color w:val="C00000"/>
        <w:sz w:val="28"/>
        <w:szCs w:val="28"/>
        <w:rtl/>
      </w:rPr>
      <w:tab/>
    </w:r>
    <w:r>
      <w:rPr>
        <w:rFonts w:cs="David"/>
        <w:b/>
        <w:bCs/>
        <w:color w:val="C00000"/>
        <w:sz w:val="28"/>
        <w:szCs w:val="28"/>
        <w:rtl/>
      </w:rPr>
      <w:tab/>
    </w:r>
  </w:p>
  <w:p w:rsidR="00D650A1" w:rsidRDefault="00D650A1" w:rsidP="00FF1AF0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:rsidR="00D650A1" w:rsidRPr="00BF3DB7" w:rsidRDefault="004E49E6" w:rsidP="00FF1AF0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r>
      <w:rPr>
        <w:rFonts w:cs="David"/>
        <w:b/>
        <w:bCs/>
        <w:noProof/>
        <w:color w:val="C000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8.15pt;margin-top:8.4pt;width:510.25pt;height:0;z-index:251657216" o:connectortype="straight" strokecolor="red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6BA"/>
    <w:rsid w:val="00010CB3"/>
    <w:rsid w:val="000216FE"/>
    <w:rsid w:val="00022E5F"/>
    <w:rsid w:val="0003683F"/>
    <w:rsid w:val="00050858"/>
    <w:rsid w:val="00067E4D"/>
    <w:rsid w:val="00086C67"/>
    <w:rsid w:val="000902D9"/>
    <w:rsid w:val="000B005A"/>
    <w:rsid w:val="000B7DA9"/>
    <w:rsid w:val="000C3C38"/>
    <w:rsid w:val="00102223"/>
    <w:rsid w:val="0012028C"/>
    <w:rsid w:val="00123444"/>
    <w:rsid w:val="001479B0"/>
    <w:rsid w:val="00186C58"/>
    <w:rsid w:val="001A1AE7"/>
    <w:rsid w:val="001E22BB"/>
    <w:rsid w:val="001E3DB4"/>
    <w:rsid w:val="002063F5"/>
    <w:rsid w:val="00206503"/>
    <w:rsid w:val="002123CA"/>
    <w:rsid w:val="00220557"/>
    <w:rsid w:val="00231782"/>
    <w:rsid w:val="002608AE"/>
    <w:rsid w:val="00295883"/>
    <w:rsid w:val="002F43FD"/>
    <w:rsid w:val="002F5872"/>
    <w:rsid w:val="00304FEF"/>
    <w:rsid w:val="003235A3"/>
    <w:rsid w:val="00343EFE"/>
    <w:rsid w:val="00352337"/>
    <w:rsid w:val="00353FAB"/>
    <w:rsid w:val="00355581"/>
    <w:rsid w:val="00363689"/>
    <w:rsid w:val="003B34C3"/>
    <w:rsid w:val="003C2497"/>
    <w:rsid w:val="003E22AD"/>
    <w:rsid w:val="004461A4"/>
    <w:rsid w:val="00457E6D"/>
    <w:rsid w:val="004665E4"/>
    <w:rsid w:val="0048140B"/>
    <w:rsid w:val="004C5211"/>
    <w:rsid w:val="004D139C"/>
    <w:rsid w:val="004E49E6"/>
    <w:rsid w:val="0050387C"/>
    <w:rsid w:val="0050693B"/>
    <w:rsid w:val="00515664"/>
    <w:rsid w:val="0055008B"/>
    <w:rsid w:val="00571A9E"/>
    <w:rsid w:val="00575679"/>
    <w:rsid w:val="005C5129"/>
    <w:rsid w:val="005D671F"/>
    <w:rsid w:val="005E2274"/>
    <w:rsid w:val="005F2F9C"/>
    <w:rsid w:val="00606733"/>
    <w:rsid w:val="00650A0C"/>
    <w:rsid w:val="0066698C"/>
    <w:rsid w:val="00695C51"/>
    <w:rsid w:val="00696BA0"/>
    <w:rsid w:val="006D1AAC"/>
    <w:rsid w:val="00701A01"/>
    <w:rsid w:val="007045E3"/>
    <w:rsid w:val="00711DAF"/>
    <w:rsid w:val="00747BBA"/>
    <w:rsid w:val="00755824"/>
    <w:rsid w:val="0078763F"/>
    <w:rsid w:val="007A6B6B"/>
    <w:rsid w:val="007A79B8"/>
    <w:rsid w:val="007B0015"/>
    <w:rsid w:val="007B6156"/>
    <w:rsid w:val="007C644D"/>
    <w:rsid w:val="007E37CE"/>
    <w:rsid w:val="008153A8"/>
    <w:rsid w:val="008267DD"/>
    <w:rsid w:val="008400D4"/>
    <w:rsid w:val="00865591"/>
    <w:rsid w:val="00866B8C"/>
    <w:rsid w:val="0088049B"/>
    <w:rsid w:val="0088786C"/>
    <w:rsid w:val="008954F4"/>
    <w:rsid w:val="008A2D56"/>
    <w:rsid w:val="008C3F23"/>
    <w:rsid w:val="008D7079"/>
    <w:rsid w:val="009046BA"/>
    <w:rsid w:val="0091313E"/>
    <w:rsid w:val="009751FA"/>
    <w:rsid w:val="009940BE"/>
    <w:rsid w:val="009D068B"/>
    <w:rsid w:val="009F7CDA"/>
    <w:rsid w:val="00A16523"/>
    <w:rsid w:val="00A31968"/>
    <w:rsid w:val="00A63C00"/>
    <w:rsid w:val="00A82115"/>
    <w:rsid w:val="00A83DD5"/>
    <w:rsid w:val="00A846BF"/>
    <w:rsid w:val="00AD196A"/>
    <w:rsid w:val="00AD3A2C"/>
    <w:rsid w:val="00AE6D9B"/>
    <w:rsid w:val="00B0606C"/>
    <w:rsid w:val="00B104E8"/>
    <w:rsid w:val="00B14429"/>
    <w:rsid w:val="00B165FA"/>
    <w:rsid w:val="00B409D0"/>
    <w:rsid w:val="00B42783"/>
    <w:rsid w:val="00B647C9"/>
    <w:rsid w:val="00BC5EA9"/>
    <w:rsid w:val="00BE63FA"/>
    <w:rsid w:val="00BF2D27"/>
    <w:rsid w:val="00BF3DB7"/>
    <w:rsid w:val="00C372BF"/>
    <w:rsid w:val="00C42906"/>
    <w:rsid w:val="00C43773"/>
    <w:rsid w:val="00C5791F"/>
    <w:rsid w:val="00C90705"/>
    <w:rsid w:val="00CA49E1"/>
    <w:rsid w:val="00CC0F4F"/>
    <w:rsid w:val="00CD199D"/>
    <w:rsid w:val="00D12F4B"/>
    <w:rsid w:val="00D220AD"/>
    <w:rsid w:val="00D32C8B"/>
    <w:rsid w:val="00D35A36"/>
    <w:rsid w:val="00D50895"/>
    <w:rsid w:val="00D60D60"/>
    <w:rsid w:val="00D64694"/>
    <w:rsid w:val="00D650A1"/>
    <w:rsid w:val="00D76A49"/>
    <w:rsid w:val="00D83EB3"/>
    <w:rsid w:val="00DE09AC"/>
    <w:rsid w:val="00DE2356"/>
    <w:rsid w:val="00E01717"/>
    <w:rsid w:val="00E1031C"/>
    <w:rsid w:val="00E10C1C"/>
    <w:rsid w:val="00E113F5"/>
    <w:rsid w:val="00E139D0"/>
    <w:rsid w:val="00E17FA9"/>
    <w:rsid w:val="00E230D5"/>
    <w:rsid w:val="00E319A7"/>
    <w:rsid w:val="00E52C5C"/>
    <w:rsid w:val="00E574B4"/>
    <w:rsid w:val="00E73302"/>
    <w:rsid w:val="00E75FB1"/>
    <w:rsid w:val="00E94790"/>
    <w:rsid w:val="00EA2143"/>
    <w:rsid w:val="00EC0879"/>
    <w:rsid w:val="00EE6161"/>
    <w:rsid w:val="00F33EE4"/>
    <w:rsid w:val="00F36230"/>
    <w:rsid w:val="00F715F2"/>
    <w:rsid w:val="00F73842"/>
    <w:rsid w:val="00FA39CC"/>
    <w:rsid w:val="00FB7FEB"/>
    <w:rsid w:val="00FC16CE"/>
    <w:rsid w:val="00FD4003"/>
    <w:rsid w:val="00FD7E2C"/>
    <w:rsid w:val="00FE2BFC"/>
    <w:rsid w:val="00FF1AF0"/>
    <w:rsid w:val="00FF6D2D"/>
    <w:rsid w:val="00FF74A9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3C38"/>
    <w:pPr>
      <w:keepNext/>
      <w:tabs>
        <w:tab w:val="right" w:pos="7449"/>
      </w:tabs>
      <w:bidi w:val="0"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E113F5"/>
    <w:rPr>
      <w:sz w:val="24"/>
      <w:szCs w:val="24"/>
    </w:rPr>
  </w:style>
  <w:style w:type="character" w:styleId="Hyperlink">
    <w:name w:val="Hyperlink"/>
    <w:basedOn w:val="a0"/>
    <w:unhideWhenUsed/>
    <w:rsid w:val="00E113F5"/>
    <w:rPr>
      <w:color w:val="0000FF"/>
      <w:u w:val="single"/>
    </w:rPr>
  </w:style>
  <w:style w:type="paragraph" w:styleId="aa">
    <w:name w:val="No Spacing"/>
    <w:uiPriority w:val="1"/>
    <w:qFormat/>
    <w:rsid w:val="00E113F5"/>
    <w:rPr>
      <w:rFonts w:ascii="Calibri" w:eastAsia="Calibri" w:hAnsi="Calibri" w:cs="Arial"/>
      <w:sz w:val="22"/>
      <w:szCs w:val="22"/>
    </w:rPr>
  </w:style>
  <w:style w:type="paragraph" w:customStyle="1" w:styleId="xmsonormal">
    <w:name w:val="x_msonormal"/>
    <w:basedOn w:val="a"/>
    <w:rsid w:val="0088049B"/>
    <w:pPr>
      <w:bidi w:val="0"/>
      <w:spacing w:before="100" w:beforeAutospacing="1" w:after="100" w:afterAutospacing="1"/>
    </w:pPr>
    <w:rPr>
      <w:rFonts w:eastAsiaTheme="minorHAnsi"/>
    </w:rPr>
  </w:style>
  <w:style w:type="character" w:customStyle="1" w:styleId="20">
    <w:name w:val="כותרת 2 תו"/>
    <w:basedOn w:val="a0"/>
    <w:link w:val="2"/>
    <w:rsid w:val="000C3C38"/>
    <w:rPr>
      <w:sz w:val="24"/>
      <w:szCs w:val="24"/>
      <w:u w:val="single"/>
    </w:rPr>
  </w:style>
  <w:style w:type="paragraph" w:styleId="ab">
    <w:name w:val="Plain Text"/>
    <w:basedOn w:val="a"/>
    <w:link w:val="ac"/>
    <w:uiPriority w:val="99"/>
    <w:unhideWhenUsed/>
    <w:rsid w:val="00E52C5C"/>
    <w:pPr>
      <w:bidi w:val="0"/>
    </w:pPr>
    <w:rPr>
      <w:rFonts w:ascii="Consolas" w:eastAsiaTheme="minorHAnsi" w:hAnsi="Consolas"/>
      <w:sz w:val="21"/>
      <w:szCs w:val="21"/>
    </w:rPr>
  </w:style>
  <w:style w:type="character" w:customStyle="1" w:styleId="ac">
    <w:name w:val="טקסט רגיל תו"/>
    <w:basedOn w:val="a0"/>
    <w:link w:val="ab"/>
    <w:uiPriority w:val="99"/>
    <w:rsid w:val="00E52C5C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a"/>
    <w:uiPriority w:val="99"/>
    <w:unhideWhenUsed/>
    <w:rsid w:val="00E52C5C"/>
    <w:pPr>
      <w:bidi w:val="0"/>
      <w:spacing w:before="100" w:beforeAutospacing="1" w:after="100" w:afterAutospacing="1"/>
    </w:pPr>
    <w:rPr>
      <w:rFonts w:eastAsiaTheme="minorHAnsi"/>
    </w:rPr>
  </w:style>
  <w:style w:type="character" w:styleId="ad">
    <w:name w:val="Strong"/>
    <w:basedOn w:val="a0"/>
    <w:uiPriority w:val="22"/>
    <w:qFormat/>
    <w:rsid w:val="00E52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CFDC-A40A-4E22-A189-18643D3C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tmalul</dc:creator>
  <cp:lastModifiedBy>iisrael</cp:lastModifiedBy>
  <cp:revision>5</cp:revision>
  <cp:lastPrinted>2014-11-05T09:00:00Z</cp:lastPrinted>
  <dcterms:created xsi:type="dcterms:W3CDTF">2014-09-15T06:12:00Z</dcterms:created>
  <dcterms:modified xsi:type="dcterms:W3CDTF">2015-01-01T12:15:00Z</dcterms:modified>
</cp:coreProperties>
</file>